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49" w:rsidRPr="00895B49" w:rsidRDefault="00895B49">
      <w:pPr>
        <w:pStyle w:val="ConsPlusNormal"/>
        <w:jc w:val="both"/>
        <w:outlineLvl w:val="0"/>
        <w:rPr>
          <w:sz w:val="24"/>
          <w:szCs w:val="24"/>
        </w:rPr>
      </w:pPr>
      <w:r w:rsidRPr="00895B49">
        <w:rPr>
          <w:sz w:val="24"/>
          <w:szCs w:val="24"/>
        </w:rPr>
        <w:t>Зарегистрировано в Национальном реестре правовых актов</w:t>
      </w:r>
    </w:p>
    <w:p w:rsidR="00895B49" w:rsidRPr="00895B49" w:rsidRDefault="00895B49">
      <w:pPr>
        <w:pStyle w:val="ConsPlusNormal"/>
        <w:spacing w:before="30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Республики Беларусь 11 мая 2015 г. N 9/70667</w:t>
      </w:r>
    </w:p>
    <w:p w:rsidR="00895B49" w:rsidRPr="00895B49" w:rsidRDefault="00895B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895B49" w:rsidRPr="00895B49" w:rsidRDefault="00895B49">
      <w:pPr>
        <w:pStyle w:val="ConsPlusNormal"/>
        <w:rPr>
          <w:sz w:val="24"/>
          <w:szCs w:val="24"/>
        </w:rPr>
      </w:pPr>
    </w:p>
    <w:p w:rsidR="00895B49" w:rsidRPr="00895B49" w:rsidRDefault="00895B49">
      <w:pPr>
        <w:pStyle w:val="ConsPlusTitle"/>
        <w:jc w:val="center"/>
        <w:rPr>
          <w:sz w:val="24"/>
          <w:szCs w:val="24"/>
        </w:rPr>
      </w:pPr>
      <w:r w:rsidRPr="00895B49">
        <w:rPr>
          <w:sz w:val="24"/>
          <w:szCs w:val="24"/>
        </w:rPr>
        <w:t>РЕШЕНИЕ ГРОДНЕНСКОГО ОБЛАСТНОГО ИСПОЛНИТЕЛЬНОГО КОМИТЕТА</w:t>
      </w:r>
    </w:p>
    <w:p w:rsidR="00895B49" w:rsidRPr="00895B49" w:rsidRDefault="00895B49">
      <w:pPr>
        <w:pStyle w:val="ConsPlusTitle"/>
        <w:jc w:val="center"/>
        <w:rPr>
          <w:sz w:val="24"/>
          <w:szCs w:val="24"/>
        </w:rPr>
      </w:pPr>
      <w:r w:rsidRPr="00895B49">
        <w:rPr>
          <w:sz w:val="24"/>
          <w:szCs w:val="24"/>
        </w:rPr>
        <w:t>16 апреля 2015 г. N 205</w:t>
      </w:r>
    </w:p>
    <w:p w:rsidR="00895B49" w:rsidRPr="00895B49" w:rsidRDefault="00895B49">
      <w:pPr>
        <w:pStyle w:val="ConsPlusTitle"/>
        <w:jc w:val="center"/>
        <w:rPr>
          <w:sz w:val="24"/>
          <w:szCs w:val="24"/>
        </w:rPr>
      </w:pPr>
    </w:p>
    <w:p w:rsidR="00895B49" w:rsidRPr="00895B49" w:rsidRDefault="00895B49">
      <w:pPr>
        <w:pStyle w:val="ConsPlusTitle"/>
        <w:jc w:val="center"/>
        <w:rPr>
          <w:sz w:val="24"/>
          <w:szCs w:val="24"/>
        </w:rPr>
      </w:pPr>
      <w:r w:rsidRPr="00895B49">
        <w:rPr>
          <w:sz w:val="24"/>
          <w:szCs w:val="24"/>
        </w:rPr>
        <w:t>ОБ УТВЕРЖДЕНИИ ИНСТРУКЦИИ О ПОРЯДКЕ УСТАНОВЛЕНИЯ И ПРИМЕНЕНИЯ ТАРИФОВ НА УСЛУГИ ОЗДОРОВИТЕЛЬНЫХ ЛАГЕРЕЙ ГРОДНЕНСКОЙ ОБЛАСТИ</w:t>
      </w:r>
    </w:p>
    <w:p w:rsidR="00895B49" w:rsidRPr="00895B49" w:rsidRDefault="00895B49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5B49" w:rsidRPr="00895B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B49" w:rsidRPr="00895B49" w:rsidRDefault="00895B4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49">
              <w:rPr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895B49">
                <w:rPr>
                  <w:color w:val="0000FF"/>
                  <w:sz w:val="24"/>
                  <w:szCs w:val="24"/>
                </w:rPr>
                <w:t>решения</w:t>
              </w:r>
            </w:hyperlink>
            <w:r w:rsidRPr="00895B49">
              <w:rPr>
                <w:color w:val="392C69"/>
                <w:sz w:val="24"/>
                <w:szCs w:val="24"/>
              </w:rPr>
              <w:t xml:space="preserve"> Гродненского облисполкома от 18.07.2019 N 423)</w:t>
            </w:r>
          </w:p>
        </w:tc>
      </w:tr>
    </w:tbl>
    <w:p w:rsidR="00895B49" w:rsidRPr="00895B49" w:rsidRDefault="00895B49">
      <w:pPr>
        <w:pStyle w:val="ConsPlusNormal"/>
        <w:rPr>
          <w:sz w:val="24"/>
          <w:szCs w:val="24"/>
        </w:rPr>
      </w:pPr>
    </w:p>
    <w:p w:rsidR="00895B49" w:rsidRPr="00895B49" w:rsidRDefault="00895B49">
      <w:pPr>
        <w:pStyle w:val="ConsPlusNormal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На основании </w:t>
      </w:r>
      <w:hyperlink r:id="rId6" w:history="1">
        <w:r w:rsidRPr="00895B49">
          <w:rPr>
            <w:color w:val="0000FF"/>
            <w:sz w:val="24"/>
            <w:szCs w:val="24"/>
          </w:rPr>
          <w:t>подпункта 2.1 пункта 2</w:t>
        </w:r>
      </w:hyperlink>
      <w:r w:rsidRPr="00895B49">
        <w:rPr>
          <w:sz w:val="24"/>
          <w:szCs w:val="24"/>
        </w:rPr>
        <w:t xml:space="preserve"> Указа Президента Республики Беларусь от 25 февраля 2011 г. N 72 "О некоторых вопросах регулирования цен (тарифов) в Республике Беларусь", </w:t>
      </w:r>
      <w:hyperlink r:id="rId7" w:history="1">
        <w:r w:rsidRPr="00895B49">
          <w:rPr>
            <w:color w:val="0000FF"/>
            <w:sz w:val="24"/>
            <w:szCs w:val="24"/>
          </w:rPr>
          <w:t>подпункта 1.2 пункта 1</w:t>
        </w:r>
      </w:hyperlink>
      <w:r w:rsidRPr="00895B49">
        <w:rPr>
          <w:sz w:val="24"/>
          <w:szCs w:val="24"/>
        </w:rPr>
        <w:t xml:space="preserve"> постановления Совета Министров Республики Беларусь от 17 января 2014 г. N 35 "Об утверждении перечней социально значимых товаров (услуг), цены (тарифы) на которые регулируются государственными органами, и признании утратившими силу некоторых постановлений Совета Министров Республики Беларусь" Гродненский областной исполнительный РЕШИЛ:</w:t>
      </w:r>
    </w:p>
    <w:p w:rsidR="00895B49" w:rsidRPr="00895B49" w:rsidRDefault="00895B49">
      <w:pPr>
        <w:pStyle w:val="ConsPlusNormal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(в ред. </w:t>
      </w:r>
      <w:hyperlink r:id="rId8" w:history="1">
        <w:r w:rsidRPr="00895B49">
          <w:rPr>
            <w:color w:val="0000FF"/>
            <w:sz w:val="24"/>
            <w:szCs w:val="24"/>
          </w:rPr>
          <w:t>решения</w:t>
        </w:r>
      </w:hyperlink>
      <w:r w:rsidRPr="00895B49">
        <w:rPr>
          <w:sz w:val="24"/>
          <w:szCs w:val="24"/>
        </w:rPr>
        <w:t xml:space="preserve"> Гродненского облисполкома от 18.07.2019 N 423)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1. Утвердить </w:t>
      </w:r>
      <w:hyperlink w:anchor="P32" w:history="1">
        <w:r w:rsidRPr="00895B49">
          <w:rPr>
            <w:color w:val="0000FF"/>
            <w:sz w:val="24"/>
            <w:szCs w:val="24"/>
          </w:rPr>
          <w:t>Инструкцию</w:t>
        </w:r>
      </w:hyperlink>
      <w:r w:rsidRPr="00895B49">
        <w:rPr>
          <w:sz w:val="24"/>
          <w:szCs w:val="24"/>
        </w:rPr>
        <w:t xml:space="preserve"> о порядке установления и применения тарифов на услуги оздоровительных лагерей Гродненской области (прилагается).</w:t>
      </w:r>
    </w:p>
    <w:p w:rsidR="00895B49" w:rsidRPr="00895B49" w:rsidRDefault="00895B49">
      <w:pPr>
        <w:pStyle w:val="ConsPlusNormal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(в ред. </w:t>
      </w:r>
      <w:hyperlink r:id="rId9" w:history="1">
        <w:r w:rsidRPr="00895B49">
          <w:rPr>
            <w:color w:val="0000FF"/>
            <w:sz w:val="24"/>
            <w:szCs w:val="24"/>
          </w:rPr>
          <w:t>решения</w:t>
        </w:r>
      </w:hyperlink>
      <w:r w:rsidRPr="00895B49">
        <w:rPr>
          <w:sz w:val="24"/>
          <w:szCs w:val="24"/>
        </w:rPr>
        <w:t xml:space="preserve"> Гродненского облисполкома от 18.07.2019 N 423)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2. Настоящее решение обнародовать (опубликовать) в газете "Гродзенская </w:t>
      </w:r>
      <w:proofErr w:type="spellStart"/>
      <w:r w:rsidRPr="00895B49">
        <w:rPr>
          <w:sz w:val="24"/>
          <w:szCs w:val="24"/>
        </w:rPr>
        <w:t>праўда</w:t>
      </w:r>
      <w:proofErr w:type="spellEnd"/>
      <w:r w:rsidRPr="00895B49">
        <w:rPr>
          <w:sz w:val="24"/>
          <w:szCs w:val="24"/>
        </w:rPr>
        <w:t>".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895B49" w:rsidRPr="00895B49" w:rsidRDefault="00895B49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7"/>
        <w:gridCol w:w="5458"/>
      </w:tblGrid>
      <w:tr w:rsidR="00895B49" w:rsidRPr="00895B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5B49" w:rsidRPr="00895B49" w:rsidRDefault="00895B49">
            <w:pPr>
              <w:pStyle w:val="ConsPlusNormal"/>
              <w:rPr>
                <w:sz w:val="24"/>
                <w:szCs w:val="24"/>
              </w:rPr>
            </w:pPr>
            <w:r w:rsidRPr="00895B4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5B49" w:rsidRPr="00895B49" w:rsidRDefault="00895B49">
            <w:pPr>
              <w:pStyle w:val="ConsPlusNormal"/>
              <w:jc w:val="right"/>
              <w:rPr>
                <w:sz w:val="24"/>
                <w:szCs w:val="24"/>
              </w:rPr>
            </w:pPr>
            <w:proofErr w:type="spellStart"/>
            <w:r w:rsidRPr="00895B49">
              <w:rPr>
                <w:sz w:val="24"/>
                <w:szCs w:val="24"/>
              </w:rPr>
              <w:t>В.В.Кравцов</w:t>
            </w:r>
            <w:proofErr w:type="spellEnd"/>
          </w:p>
        </w:tc>
      </w:tr>
    </w:tbl>
    <w:p w:rsidR="00895B49" w:rsidRPr="00895B49" w:rsidRDefault="00895B49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7"/>
        <w:gridCol w:w="5458"/>
      </w:tblGrid>
      <w:tr w:rsidR="00895B49" w:rsidRPr="00895B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5B49" w:rsidRPr="00895B49" w:rsidRDefault="00895B49">
            <w:pPr>
              <w:pStyle w:val="ConsPlusNormal"/>
              <w:rPr>
                <w:sz w:val="24"/>
                <w:szCs w:val="24"/>
              </w:rPr>
            </w:pPr>
            <w:r w:rsidRPr="00895B49">
              <w:rPr>
                <w:sz w:val="24"/>
                <w:szCs w:val="24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5B49" w:rsidRPr="00895B49" w:rsidRDefault="00895B49">
            <w:pPr>
              <w:pStyle w:val="ConsPlusNormal"/>
              <w:jc w:val="right"/>
              <w:rPr>
                <w:sz w:val="24"/>
                <w:szCs w:val="24"/>
              </w:rPr>
            </w:pPr>
            <w:proofErr w:type="spellStart"/>
            <w:r w:rsidRPr="00895B49">
              <w:rPr>
                <w:sz w:val="24"/>
                <w:szCs w:val="24"/>
              </w:rPr>
              <w:t>И.А.Попов</w:t>
            </w:r>
            <w:proofErr w:type="spellEnd"/>
          </w:p>
        </w:tc>
      </w:tr>
    </w:tbl>
    <w:p w:rsidR="00895B49" w:rsidRPr="00895B49" w:rsidRDefault="00895B49">
      <w:pPr>
        <w:pStyle w:val="ConsPlusNormal"/>
        <w:rPr>
          <w:sz w:val="24"/>
          <w:szCs w:val="24"/>
        </w:rPr>
      </w:pPr>
    </w:p>
    <w:p w:rsidR="00895B49" w:rsidRPr="00895B49" w:rsidRDefault="00895B49">
      <w:pPr>
        <w:pStyle w:val="ConsPlusNormal"/>
        <w:rPr>
          <w:sz w:val="24"/>
          <w:szCs w:val="24"/>
        </w:rPr>
      </w:pPr>
    </w:p>
    <w:p w:rsidR="00895B49" w:rsidRPr="00895B49" w:rsidRDefault="00895B49">
      <w:pPr>
        <w:pStyle w:val="ConsPlusNonformat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                                                   УТВЕРЖДЕНО</w:t>
      </w:r>
    </w:p>
    <w:p w:rsidR="00895B49" w:rsidRPr="00895B49" w:rsidRDefault="00895B49">
      <w:pPr>
        <w:pStyle w:val="ConsPlusNonformat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                                                   Решение</w:t>
      </w:r>
    </w:p>
    <w:p w:rsidR="00895B49" w:rsidRPr="00895B49" w:rsidRDefault="00895B49">
      <w:pPr>
        <w:pStyle w:val="ConsPlusNonformat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                                                   Гродненского областного</w:t>
      </w:r>
    </w:p>
    <w:p w:rsidR="00895B49" w:rsidRPr="00895B49" w:rsidRDefault="00895B49">
      <w:pPr>
        <w:pStyle w:val="ConsPlusNonformat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                                                   исполнительного комитета</w:t>
      </w:r>
    </w:p>
    <w:p w:rsidR="00895B49" w:rsidRPr="00895B49" w:rsidRDefault="00895B49">
      <w:pPr>
        <w:pStyle w:val="ConsPlusNonformat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                                                   16.04.2015 N 205</w:t>
      </w:r>
    </w:p>
    <w:p w:rsidR="00895B49" w:rsidRPr="00895B49" w:rsidRDefault="00895B49">
      <w:pPr>
        <w:pStyle w:val="ConsPlusNormal"/>
        <w:rPr>
          <w:sz w:val="24"/>
          <w:szCs w:val="24"/>
        </w:rPr>
      </w:pPr>
    </w:p>
    <w:p w:rsidR="00895B49" w:rsidRPr="00895B49" w:rsidRDefault="00895B49">
      <w:pPr>
        <w:pStyle w:val="ConsPlusTitle"/>
        <w:jc w:val="center"/>
        <w:rPr>
          <w:sz w:val="24"/>
          <w:szCs w:val="24"/>
        </w:rPr>
      </w:pPr>
      <w:bookmarkStart w:id="0" w:name="P32"/>
      <w:bookmarkEnd w:id="0"/>
      <w:r w:rsidRPr="00895B49">
        <w:rPr>
          <w:sz w:val="24"/>
          <w:szCs w:val="24"/>
        </w:rPr>
        <w:t>ИНСТРУКЦИЯ</w:t>
      </w:r>
    </w:p>
    <w:p w:rsidR="00895B49" w:rsidRPr="00895B49" w:rsidRDefault="00895B49">
      <w:pPr>
        <w:pStyle w:val="ConsPlusTitle"/>
        <w:jc w:val="center"/>
        <w:rPr>
          <w:sz w:val="24"/>
          <w:szCs w:val="24"/>
        </w:rPr>
      </w:pPr>
      <w:r w:rsidRPr="00895B49">
        <w:rPr>
          <w:sz w:val="24"/>
          <w:szCs w:val="24"/>
        </w:rPr>
        <w:t>О ПОРЯДКЕ УСТАНОВЛЕНИЯ И ПРИМЕНЕНИЯ ТАРИФОВ НА УСЛУГИ ОЗДОРОВИТЕЛЬНЫХ ЛАГЕРЕЙ ГРОДНЕНСКОЙ ОБЛАСТИ</w:t>
      </w:r>
    </w:p>
    <w:p w:rsidR="00895B49" w:rsidRPr="00895B49" w:rsidRDefault="00895B49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5B49" w:rsidRPr="00895B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B49" w:rsidRPr="00895B49" w:rsidRDefault="00895B4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5B49">
              <w:rPr>
                <w:color w:val="392C69"/>
                <w:sz w:val="24"/>
                <w:szCs w:val="24"/>
              </w:rPr>
              <w:t xml:space="preserve">(в ред. </w:t>
            </w:r>
            <w:hyperlink r:id="rId10" w:history="1">
              <w:r w:rsidRPr="00895B49">
                <w:rPr>
                  <w:color w:val="0000FF"/>
                  <w:sz w:val="24"/>
                  <w:szCs w:val="24"/>
                </w:rPr>
                <w:t>решения</w:t>
              </w:r>
            </w:hyperlink>
            <w:r w:rsidRPr="00895B49">
              <w:rPr>
                <w:color w:val="392C69"/>
                <w:sz w:val="24"/>
                <w:szCs w:val="24"/>
              </w:rPr>
              <w:t xml:space="preserve"> Гродненского облисполкома от 18.07.2019 N 423)</w:t>
            </w:r>
          </w:p>
        </w:tc>
      </w:tr>
    </w:tbl>
    <w:p w:rsidR="00895B49" w:rsidRPr="00895B49" w:rsidRDefault="00895B49">
      <w:pPr>
        <w:pStyle w:val="ConsPlusNormal"/>
        <w:rPr>
          <w:sz w:val="24"/>
          <w:szCs w:val="24"/>
        </w:rPr>
      </w:pPr>
    </w:p>
    <w:p w:rsidR="00895B49" w:rsidRPr="00895B49" w:rsidRDefault="00895B49">
      <w:pPr>
        <w:pStyle w:val="ConsPlusNormal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1. Настоящая Инструкция определяет порядок установления и применения тарифов на услуги оздоровительных лагерей.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2. Действие настоящей Инструкции распространяется на оздоровительные лагеря, расположенные на территории Гродненской области.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3. Для целей настоящей Инструкции используются следующие термины и их определения: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услуги оздоровительных лагерей - комплекс услуг по проживанию, питанию, воспитанию, </w:t>
      </w:r>
      <w:r w:rsidRPr="00895B49">
        <w:rPr>
          <w:sz w:val="24"/>
          <w:szCs w:val="24"/>
        </w:rPr>
        <w:lastRenderedPageBreak/>
        <w:t>образованию детей, в том числе по проведению культурно-массовых и спортивных мероприятий в оздоровительных лагерях при реализации программы воспитания детей, нуждающихся в оздоровлении, образовательной программы дополнительного образования детей и молодежи;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оздоровительный период - период времени со дня начала заезда в оздоровительный лагерь первой смены и до дня окончания последней смены включительно, а также период времени на подготовку оздоровительного лагеря к открытию и закрытию, который не должен превышать одного месяца.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4. Тарифы на услуги оздоровительных лагерей определяются на основе плановых затрат (себестоимости) на оказание услуг оздоровительных лагерей, налогов и иных обязательных платежей, установленных законодательством, без учета прибыли.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5. Тарифы на услуги оздоровительных лагерей определяются за один койко-день дифференцированно по возрастным группам детей, установленным законодательством, с учетом проектного количества мест в оздоровительном лагере согласно технической документации.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6. Плановые затраты, включаемые в себестоимость услуг оздоровительных лагерей, рассчитываются по нормам (нормативам), утвержденным руководителем (иным уполномоченным лицом) оздоровительного лагеря, если иное не установлено законодательством.</w:t>
      </w:r>
    </w:p>
    <w:p w:rsidR="00895B49" w:rsidRPr="00895B49" w:rsidRDefault="00895B49">
      <w:pPr>
        <w:pStyle w:val="ConsPlusNormal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(в ред. </w:t>
      </w:r>
      <w:hyperlink r:id="rId11" w:history="1">
        <w:r w:rsidRPr="00895B49">
          <w:rPr>
            <w:color w:val="0000FF"/>
            <w:sz w:val="24"/>
            <w:szCs w:val="24"/>
          </w:rPr>
          <w:t>решения</w:t>
        </w:r>
      </w:hyperlink>
      <w:r w:rsidRPr="00895B49">
        <w:rPr>
          <w:sz w:val="24"/>
          <w:szCs w:val="24"/>
        </w:rPr>
        <w:t xml:space="preserve"> Гродненского облисполкома от 18.07.2019 N 423)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7. Затраты на продукты питания включаются в себестоимость услуг оздоровительных лагерей согласно денежным нормам расходов на питание детей по возрастным группам, установленным законодательством, в соответствии с плановой численностью </w:t>
      </w:r>
      <w:proofErr w:type="spellStart"/>
      <w:r w:rsidRPr="00895B49">
        <w:rPr>
          <w:sz w:val="24"/>
          <w:szCs w:val="24"/>
        </w:rPr>
        <w:t>оздоравливаемых</w:t>
      </w:r>
      <w:proofErr w:type="spellEnd"/>
      <w:r w:rsidRPr="00895B49">
        <w:rPr>
          <w:sz w:val="24"/>
          <w:szCs w:val="24"/>
        </w:rPr>
        <w:t xml:space="preserve"> детей.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8. Стоимость продуктов питания включается в плановые затраты (себестоимость) услуг оздоровительных лагерей: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по ценам приобретения с учетом налога на добавленную стоимость без взимания торговых надбавок и наценок, если питание обеспечивается оздоровительным лагерем;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по розничным ценам в соответствии с порядком формирования цен на продукцию общественного питания, реализуемую в учреждениях образования, установленным в соответствии с законодательством, если питание в оздоровительном лагере организуется юридическим лицом или индивидуальным предпринимателем.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Расходы, не связанные непосредственно с предоставлением питания (сверхнормативные потери, порча, недостачи и другие), на затраты по питанию не относятся.</w:t>
      </w:r>
      <w:bookmarkStart w:id="1" w:name="_GoBack"/>
      <w:bookmarkEnd w:id="1"/>
    </w:p>
    <w:p w:rsidR="00895B49" w:rsidRPr="00895B49" w:rsidRDefault="00895B49">
      <w:pPr>
        <w:pStyle w:val="ConsPlusNormal"/>
        <w:jc w:val="both"/>
        <w:rPr>
          <w:sz w:val="24"/>
          <w:szCs w:val="24"/>
        </w:rPr>
      </w:pPr>
      <w:r w:rsidRPr="00895B49">
        <w:rPr>
          <w:sz w:val="24"/>
          <w:szCs w:val="24"/>
        </w:rPr>
        <w:t xml:space="preserve">(п. 8 в ред. </w:t>
      </w:r>
      <w:hyperlink r:id="rId12" w:history="1">
        <w:r w:rsidRPr="00895B49">
          <w:rPr>
            <w:color w:val="0000FF"/>
            <w:sz w:val="24"/>
            <w:szCs w:val="24"/>
          </w:rPr>
          <w:t>решения</w:t>
        </w:r>
      </w:hyperlink>
      <w:r w:rsidRPr="00895B49">
        <w:rPr>
          <w:sz w:val="24"/>
          <w:szCs w:val="24"/>
        </w:rPr>
        <w:t xml:space="preserve"> Гродненского облисполкома от 18.07.2019 N 423)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9. Стоимость лекарственных средств и изделий медицинского назначения включается в себестоимость услуг оздоровительных лагерей по ценам их приобретения с возмещением транспортных расходов.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10. Расходы по хозяйственному содержанию оздоровительных лагерей в себестоимость услуг оздоровительных лагерей включаются только за оздоровительный период.</w:t>
      </w:r>
    </w:p>
    <w:p w:rsidR="00895B49" w:rsidRPr="00895B49" w:rsidRDefault="00895B49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895B49">
        <w:rPr>
          <w:sz w:val="24"/>
          <w:szCs w:val="24"/>
        </w:rPr>
        <w:t>11. Плата за услуги оздоровительных лагерей определяется путем умножения тарифа за один койко-день на количество дней пребывания в оздоровительном лагере.</w:t>
      </w:r>
    </w:p>
    <w:p w:rsidR="00895B49" w:rsidRPr="00895B49" w:rsidRDefault="00895B49">
      <w:pPr>
        <w:pStyle w:val="ConsPlusNormal"/>
        <w:ind w:firstLine="540"/>
        <w:jc w:val="both"/>
        <w:rPr>
          <w:sz w:val="24"/>
          <w:szCs w:val="24"/>
        </w:rPr>
      </w:pPr>
    </w:p>
    <w:p w:rsidR="00895B49" w:rsidRPr="00895B49" w:rsidRDefault="00895B49">
      <w:pPr>
        <w:pStyle w:val="ConsPlusNormal"/>
        <w:ind w:firstLine="540"/>
        <w:jc w:val="both"/>
        <w:rPr>
          <w:sz w:val="24"/>
          <w:szCs w:val="24"/>
        </w:rPr>
      </w:pPr>
    </w:p>
    <w:p w:rsidR="00895B49" w:rsidRPr="00895B49" w:rsidRDefault="00895B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B15346" w:rsidRPr="00895B49" w:rsidRDefault="00B15346">
      <w:pPr>
        <w:rPr>
          <w:sz w:val="24"/>
          <w:szCs w:val="24"/>
        </w:rPr>
      </w:pPr>
    </w:p>
    <w:sectPr w:rsidR="00B15346" w:rsidRPr="00895B49" w:rsidSect="00895B4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49"/>
    <w:rsid w:val="00895B49"/>
    <w:rsid w:val="00B1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C6C1-E9E8-48B2-9AB8-EC164C96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B4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95B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5B4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95B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539F991FCCC57BB6174EC5D5970B0557D4801F7AF59C5064C7DD81F3A3CED6022A44BB41F131BE4C9CB0287FC3032D524152F109619FE28E591495E97p7D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9539F991FCCC57BB6174EC5D5970B1586B2454A4A357C70B4971D2423034B46C20A344EB081452E8C8CB0287FB3E6DD03104771D9E0FE021F28D4B5Cp9D4N" TargetMode="External"/><Relationship Id="rId12" Type="http://schemas.openxmlformats.org/officeDocument/2006/relationships/hyperlink" Target="consultantplus://offline/ref=679539F991FCCC57BB6174EC5D5970B0557D4801F7AF59C5064C7DD81F3A3CED6022A44BB41F131BE4C9CB0287FD3432D524152F109619FE28E591495E97p7D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9539F991FCCC57BB6174EC5D5970B1586B2454A4A357C201467FD2423034B46C20A344EB081452E8C8CB0287FB3E6DD03104771D9E0FE021F28D4B5Cp9D4N" TargetMode="External"/><Relationship Id="rId11" Type="http://schemas.openxmlformats.org/officeDocument/2006/relationships/hyperlink" Target="consultantplus://offline/ref=679539F991FCCC57BB6174EC5D5970B0557D4801F7AF59C5064C7DD81F3A3CED6022A44BB41F131BE4C9CB0287FD3532D524152F109619FE28E591495E97p7D3N" TargetMode="External"/><Relationship Id="rId5" Type="http://schemas.openxmlformats.org/officeDocument/2006/relationships/hyperlink" Target="consultantplus://offline/ref=679539F991FCCC57BB6174EC5D5970B0557D4801F7AF59C5064C7DD81F3A3CED6022A44BB41F131BE4C9CB0287FC3132D524152F109619FE28E591495E97p7D3N" TargetMode="External"/><Relationship Id="rId10" Type="http://schemas.openxmlformats.org/officeDocument/2006/relationships/hyperlink" Target="consultantplus://offline/ref=679539F991FCCC57BB6174EC5D5970B0557D4801F7AF59C5064C7DD81F3A3CED6022A44BB41F131BE4C9CB0287FC3C32D524152F109619FE28E591495E97p7D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9539F991FCCC57BB6174EC5D5970B0557D4801F7AF59C5064C7DD81F3A3CED6022A44BB41F131BE4C9CB0287FC3332D524152F109619FE28E591495E97p7D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C554-0BDF-4E6D-BE94-4F8EB271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5607</Characters>
  <Application>Microsoft Office Word</Application>
  <DocSecurity>0</DocSecurity>
  <Lines>46</Lines>
  <Paragraphs>13</Paragraphs>
  <ScaleCrop>false</ScaleCrop>
  <Company>diakov.net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Алла</dc:creator>
  <cp:keywords/>
  <dc:description/>
  <cp:lastModifiedBy>Лебедева Алла</cp:lastModifiedBy>
  <cp:revision>1</cp:revision>
  <dcterms:created xsi:type="dcterms:W3CDTF">2021-09-08T13:03:00Z</dcterms:created>
  <dcterms:modified xsi:type="dcterms:W3CDTF">2021-09-08T13:04:00Z</dcterms:modified>
</cp:coreProperties>
</file>